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96532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6532" w:rsidRPr="00487BF8" w:rsidRDefault="00096532" w:rsidP="00EA5867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EA5867">
              <w:rPr>
                <w:rFonts w:ascii="Candara" w:hAnsi="Candara"/>
                <w:b/>
                <w:sz w:val="20"/>
                <w:szCs w:val="20"/>
              </w:rPr>
              <w:t>November 3-7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32" w:rsidRPr="00487BF8" w:rsidRDefault="0009653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53D67">
              <w:rPr>
                <w:rFonts w:ascii="Candara" w:hAnsi="Candara"/>
                <w:sz w:val="16"/>
                <w:szCs w:val="16"/>
              </w:rPr>
            </w:r>
            <w:r w:rsidR="00353D67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53D67">
              <w:rPr>
                <w:rFonts w:ascii="Candara" w:hAnsi="Candara"/>
                <w:sz w:val="16"/>
                <w:szCs w:val="16"/>
              </w:rPr>
            </w:r>
            <w:r w:rsidR="00353D67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Frayer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53D67">
              <w:rPr>
                <w:rFonts w:ascii="Candara" w:hAnsi="Candara"/>
                <w:sz w:val="16"/>
                <w:szCs w:val="16"/>
              </w:rPr>
            </w:r>
            <w:r w:rsidR="00353D67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>Directed Rdg/Thinking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3D67">
              <w:rPr>
                <w:rFonts w:ascii="Candara" w:hAnsi="Candara"/>
                <w:sz w:val="18"/>
                <w:szCs w:val="18"/>
              </w:rPr>
            </w:r>
            <w:r w:rsidR="00353D6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>November 3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>November 4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>November 5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>November 6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>November 7</w:t>
            </w:r>
          </w:p>
        </w:tc>
      </w:tr>
      <w:tr w:rsidR="000E4474" w:rsidRPr="00AC33A5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02" w:rsidRDefault="00B0160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DOL</w:t>
            </w:r>
          </w:p>
          <w:p w:rsidR="00EA5867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Rdg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EA5867" w:rsidRDefault="00EA5867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“Geometry versus Forces”</w:t>
            </w:r>
          </w:p>
          <w:p w:rsidR="00015ED2" w:rsidRDefault="00015ED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(Writing is incorporated using rdg. comp. passage)</w:t>
            </w:r>
          </w:p>
          <w:p w:rsidR="00C43F95" w:rsidRDefault="00B0160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use rdg. Comp. passage to practice fluency and identify parts of speech.</w:t>
            </w:r>
          </w:p>
          <w:p w:rsidR="00C43F95" w:rsidRPr="00C07682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B0160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DOL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Rdg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EA5867" w:rsidRDefault="00EA5867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</w:t>
            </w:r>
            <w:r w:rsidRPr="00EA5867">
              <w:rPr>
                <w:rFonts w:ascii="Candara" w:hAnsi="Candara"/>
                <w:sz w:val="22"/>
                <w:szCs w:val="22"/>
              </w:rPr>
              <w:t>Jake and</w:t>
            </w:r>
            <w:r>
              <w:rPr>
                <w:rFonts w:ascii="Candara" w:hAnsi="Candara"/>
                <w:sz w:val="22"/>
                <w:szCs w:val="22"/>
              </w:rPr>
              <w:t xml:space="preserve"> Jackie Learn How to Alphabetize”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(Writing is incorporated using rdg. comp. passage)</w:t>
            </w:r>
          </w:p>
          <w:p w:rsidR="00B01602" w:rsidRDefault="00B0160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use rdg. Comp. passage to practice fluency and identify parts of speech.</w:t>
            </w:r>
          </w:p>
          <w:p w:rsidR="000E4474" w:rsidRPr="000B5EBD" w:rsidRDefault="000E4474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36A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Warm-up: DOL </w:t>
            </w:r>
          </w:p>
          <w:p w:rsidR="006B4951" w:rsidRDefault="00015ED2" w:rsidP="00EA58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Rdg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EA5867" w:rsidRDefault="00EA5867" w:rsidP="00EA58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“Thanks-Living”</w:t>
            </w:r>
          </w:p>
          <w:p w:rsidR="00015ED2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(Writing is incorporated using rdg. comp. passage)</w:t>
            </w:r>
          </w:p>
          <w:p w:rsidR="00B01602" w:rsidRDefault="00B0160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use rdg. Comp. passage to practice fluency and identify parts of speech.</w:t>
            </w:r>
          </w:p>
          <w:p w:rsidR="004A140A" w:rsidRPr="00D05858" w:rsidRDefault="004A140A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B01602" w:rsidP="0029636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DOL</w:t>
            </w:r>
          </w:p>
          <w:p w:rsidR="00015ED2" w:rsidRDefault="00015ED2" w:rsidP="00EA58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Rdg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EA5867" w:rsidRDefault="00EA5867" w:rsidP="00EA58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“The Wampanoag” &amp; </w:t>
            </w:r>
          </w:p>
          <w:p w:rsidR="00EA5867" w:rsidRDefault="00EA5867" w:rsidP="00EA58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“Manners at a Restaurant”</w:t>
            </w:r>
          </w:p>
          <w:p w:rsidR="00015ED2" w:rsidRDefault="0029636A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015ED2">
              <w:rPr>
                <w:rFonts w:ascii="Candara" w:hAnsi="Candara"/>
                <w:sz w:val="22"/>
                <w:szCs w:val="22"/>
              </w:rPr>
              <w:t>(Writing is incorporated using rdg. comp. passage)</w:t>
            </w:r>
          </w:p>
          <w:p w:rsidR="000E4474" w:rsidRPr="005C5A6C" w:rsidRDefault="00B0160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use rdg. Comp. passage to practice fluency and identify parts of speech.</w:t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015ED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F065FC">
              <w:rPr>
                <w:rFonts w:ascii="Candara" w:hAnsi="Candara"/>
                <w:sz w:val="22"/>
                <w:szCs w:val="22"/>
              </w:rPr>
              <w:t>&amp; RTI</w:t>
            </w:r>
          </w:p>
          <w:p w:rsidR="00DA7318" w:rsidRPr="00C07682" w:rsidRDefault="00DA7318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Reteaching,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 xml:space="preserve">Study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 xml:space="preserve">Pass out of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3D67">
              <w:rPr>
                <w:rFonts w:ascii="Candara" w:hAnsi="Candara"/>
                <w:sz w:val="20"/>
                <w:szCs w:val="20"/>
              </w:rPr>
            </w:r>
            <w:r w:rsidR="00353D6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649DB"/>
    <w:rsid w:val="005702CF"/>
    <w:rsid w:val="00576910"/>
    <w:rsid w:val="005B4830"/>
    <w:rsid w:val="005C0626"/>
    <w:rsid w:val="005C5A6C"/>
    <w:rsid w:val="005D3AD6"/>
    <w:rsid w:val="006307CA"/>
    <w:rsid w:val="00634325"/>
    <w:rsid w:val="006530CC"/>
    <w:rsid w:val="006561BF"/>
    <w:rsid w:val="006627DF"/>
    <w:rsid w:val="00674DD1"/>
    <w:rsid w:val="006B3FBE"/>
    <w:rsid w:val="006B4951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01602"/>
    <w:rsid w:val="00B13C0C"/>
    <w:rsid w:val="00B24480"/>
    <w:rsid w:val="00B444A2"/>
    <w:rsid w:val="00B57183"/>
    <w:rsid w:val="00B67B46"/>
    <w:rsid w:val="00BA5C81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F58C4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A8D-8622-461C-A028-3BD8DFA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2</cp:revision>
  <cp:lastPrinted>2014-09-30T13:37:00Z</cp:lastPrinted>
  <dcterms:created xsi:type="dcterms:W3CDTF">2014-11-01T13:57:00Z</dcterms:created>
  <dcterms:modified xsi:type="dcterms:W3CDTF">2014-11-01T13:57:00Z</dcterms:modified>
</cp:coreProperties>
</file>